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AC75C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AC75CC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AC75CC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AC75CC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8C29CD" w:rsidRPr="00AC75CC" w:rsidRDefault="000B46E1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PIYaIS-2 3308 </w:t>
      </w:r>
      <w:r w:rsidR="008C29CD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Маманд</w:t>
      </w:r>
      <w:r w:rsidR="00AC75CC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ану елінің шетел тілі (екінші) 2</w:t>
      </w:r>
      <w:r w:rsidR="008C29CD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бөлім (ағылшын, неміс, француз, испан, итальян, португал, қытай, жапон) , 3 Курс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20</w:t>
      </w:r>
      <w:r w:rsidR="0061646E" w:rsidRPr="00AC75CC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 w:rsidRPr="00AC75CC">
        <w:rPr>
          <w:rFonts w:ascii="Times New Roman" w:hAnsi="Times New Roman" w:cs="Times New Roman"/>
          <w:sz w:val="24"/>
          <w:szCs w:val="24"/>
        </w:rPr>
        <w:t>-2022</w:t>
      </w:r>
      <w:r w:rsidRPr="00AC75CC">
        <w:rPr>
          <w:rFonts w:ascii="Times New Roman" w:hAnsi="Times New Roman" w:cs="Times New Roman"/>
          <w:sz w:val="24"/>
          <w:szCs w:val="24"/>
        </w:rPr>
        <w:t xml:space="preserve"> оқу</w:t>
      </w:r>
      <w:r w:rsidR="000B46E1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C75CC">
        <w:rPr>
          <w:rFonts w:ascii="Times New Roman" w:hAnsi="Times New Roman" w:cs="Times New Roman"/>
          <w:sz w:val="24"/>
          <w:szCs w:val="24"/>
        </w:rPr>
        <w:t xml:space="preserve">жылының </w:t>
      </w:r>
      <w:r w:rsidR="000B46E1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көктемгі </w:t>
      </w:r>
      <w:proofErr w:type="spellStart"/>
      <w:r w:rsidRPr="00AC75CC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AC75C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AC75CC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AC75CC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AC75CC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B46E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PIYaIS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-2 3308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8C29C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Мамандану елінің шетел тілі (екінші) 1 бөлім (ағылшын, неміс, француз, испан, итальян, португал, қытай, жапон) , 3 Курс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AC75CC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AC75CC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AC75CC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AC75CC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 w:rsidRPr="00AC75CC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AC75CC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AC75CC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AC75CC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AC75CC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AC75CC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AC75CC" w:rsidTr="00EC322E">
        <w:tc>
          <w:tcPr>
            <w:tcW w:w="3404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Пәнді оқыту нәтижесінде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AC75CC" w:rsidTr="00A12B69">
        <w:tc>
          <w:tcPr>
            <w:tcW w:w="3404" w:type="dxa"/>
          </w:tcPr>
          <w:p w:rsidR="00DB49B7" w:rsidRPr="00AC75CC" w:rsidRDefault="000B46E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алушылардың тілдік, сөйлеу және елтану құзыреттілігін және қазіргі заманғы халықаралық қатынастар тақырыбын қозғайтын мәселелерде бағдарлану қабілетін бекіту және одан әрі дамыту</w:t>
            </w:r>
          </w:p>
        </w:tc>
        <w:tc>
          <w:tcPr>
            <w:tcW w:w="3115" w:type="dxa"/>
          </w:tcPr>
          <w:p w:rsidR="00DB49B7" w:rsidRPr="00AC75CC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1</w:t>
            </w:r>
            <w:r w:rsidRPr="00AC75CC">
              <w:rPr>
                <w:sz w:val="24"/>
                <w:szCs w:val="24"/>
                <w:lang w:val="kk-KZ"/>
              </w:rPr>
              <w:t>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Style w:val="tlid-translation"/>
                <w:sz w:val="24"/>
                <w:szCs w:val="24"/>
                <w:lang w:val="kk-KZ"/>
              </w:rPr>
              <w:t>белгілі бір коммуникативтік тапсырманы орындау үшін арнайы және қоғамдық - саяси мәтіндер материалында оқудың (зерделейтін, таныстыратын, қарайтын) әртүрлі түрлерін пайдалану</w:t>
            </w:r>
          </w:p>
        </w:tc>
        <w:tc>
          <w:tcPr>
            <w:tcW w:w="3546" w:type="dxa"/>
          </w:tcPr>
          <w:p w:rsidR="0053189F" w:rsidRPr="00AC75CC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материалды білуге бағытталған нақтылаушы сұрақтарды құрастырады.</w:t>
            </w:r>
          </w:p>
          <w:p w:rsidR="000B46E1" w:rsidRPr="00AC75CC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мәтіндерді оқу және жалпылау, мәтіндерді қайталау және</w:t>
            </w:r>
          </w:p>
          <w:p w:rsidR="0053189F" w:rsidRPr="00AC75CC" w:rsidRDefault="000B46E1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лексиканың материалдары дамыту</w:t>
            </w: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AC75CC" w:rsidTr="00A12B69">
        <w:tc>
          <w:tcPr>
            <w:tcW w:w="3404" w:type="dxa"/>
            <w:vMerge w:val="restart"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0B46E1" w:rsidRPr="00AC75CC" w:rsidRDefault="00DB49B7" w:rsidP="000B46E1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әртүрлі сөздіктер</w:t>
            </w:r>
          </w:p>
          <w:p w:rsidR="00DB49B7" w:rsidRPr="00AC75CC" w:rsidRDefault="000B46E1" w:rsidP="000B46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анықтамалық әдебиеттермен, өз бетінше жұмыс істеу</w:t>
            </w:r>
          </w:p>
        </w:tc>
        <w:tc>
          <w:tcPr>
            <w:tcW w:w="3546" w:type="dxa"/>
          </w:tcPr>
          <w:p w:rsidR="0053189F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белсенді сөздікті қолдану</w:t>
            </w: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AC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AC75CC" w:rsidTr="0053189F">
        <w:trPr>
          <w:trHeight w:val="2336"/>
        </w:trPr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0B46E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3.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арнайы тақырып бойынша ағылшын тілінде есту арқылы қабылдау (визуалды қатардың сүйемелдеу) сөйлеу дағдыларын дамыту </w:t>
            </w:r>
          </w:p>
        </w:tc>
        <w:tc>
          <w:tcPr>
            <w:tcW w:w="3546" w:type="dxa"/>
          </w:tcPr>
          <w:p w:rsidR="000B46E1" w:rsidRPr="00AC75CC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оқылған және тыңдалған материалды талдау үшін хабарлама жасау </w:t>
            </w:r>
          </w:p>
          <w:p w:rsidR="00DB49B7" w:rsidRPr="00AC75CC" w:rsidRDefault="00DB49B7" w:rsidP="000B4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мәтін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</w:tc>
      </w:tr>
      <w:tr w:rsidR="00DB49B7" w:rsidRPr="00AC75CC" w:rsidTr="00A12B69"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0B46E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4.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мамандық тілін қолдана отырып, арнайы және халықаралық тақырып бойынша дөңгелек үстел аясында пікірталастарға қатысу және оқушылардың оқытылатын тіл елі туралы дүниетанымдық көзқарастар жүйесін қалыптастыру</w:t>
            </w:r>
          </w:p>
        </w:tc>
        <w:tc>
          <w:tcPr>
            <w:tcW w:w="3546" w:type="dxa"/>
          </w:tcPr>
          <w:p w:rsidR="00AC75CC" w:rsidRPr="00AC75CC" w:rsidRDefault="00DB49B7" w:rsidP="00AC75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 тілін қолдана отырып, арнайы және халықаралық тақырып бойынша дөңгелек үстел аясында пікірталастарға қатысады және өз қорытындыларын дәлелдейді.</w:t>
            </w:r>
          </w:p>
          <w:p w:rsidR="0053189F" w:rsidRPr="00AC75CC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эссе жазу үшін зерттелетін елдер халқының өмір салтының сандық және сапалық сипаттамаларын талдау және қабылдау.</w:t>
            </w:r>
          </w:p>
        </w:tc>
      </w:tr>
      <w:tr w:rsidR="00DB49B7" w:rsidRPr="00AC75CC" w:rsidTr="00A12B69"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AC75CC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Арнайы және қоғамдық-саяси тақырып бойынша баяндамалармен, түйіндемелермен, ақпараттық хабарламалармен сөз сөйлеу</w:t>
            </w:r>
          </w:p>
        </w:tc>
        <w:tc>
          <w:tcPr>
            <w:tcW w:w="3546" w:type="dxa"/>
          </w:tcPr>
          <w:p w:rsidR="00AC75CC" w:rsidRPr="00AC75CC" w:rsidRDefault="00DB49B7" w:rsidP="00AC7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және қоғамдық-саяси тақырып бойынша презентациялармен(Powerpoint пайдалана отырып) сөз сөйлейді</w:t>
            </w:r>
          </w:p>
          <w:p w:rsidR="00DB49B7" w:rsidRPr="00AC75CC" w:rsidRDefault="00DB49B7" w:rsidP="00AC7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AC75CC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C75CC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C75CC" w:rsidRDefault="00AC75CC" w:rsidP="00AC75C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Мамандану елінің шетел тілі (екінші) </w:t>
            </w: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бөлім (ағылшын, неміс, француз, испан, итальян, португал, қытай, жапон)</w:t>
            </w:r>
          </w:p>
        </w:tc>
      </w:tr>
      <w:tr w:rsidR="00F856F3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C75CC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C75CC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AC75CC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AC75CC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отношения»,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AC75CC" w:rsidRDefault="00125297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AC75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AC75CC" w:rsidRDefault="00125297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AC75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AC75CC" w:rsidRDefault="00125297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AC75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AC75CC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AC75CC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Pr="00AC75CC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AC75CC" w:rsidRDefault="00125297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9" w:history="1">
              <w:r w:rsidR="007932D2" w:rsidRPr="00AC75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AC75CC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AC75C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AC75C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AC75CC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AC75CC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AC75CC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AC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C75CC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AC75CC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AC75C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AC75CC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AC75CC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Ең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бағалау </w:t>
            </w: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Сабақты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өткізу тү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AC75CC" w:rsidTr="00CA080E">
        <w:tc>
          <w:tcPr>
            <w:tcW w:w="10046" w:type="dxa"/>
            <w:gridSpan w:val="8"/>
          </w:tcPr>
          <w:p w:rsidR="00574532" w:rsidRPr="00AC75CC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I. </w:t>
            </w:r>
          </w:p>
        </w:tc>
      </w:tr>
      <w:tr w:rsidR="00DB44C3" w:rsidRPr="00AC75CC" w:rsidTr="00DC1BB9">
        <w:trPr>
          <w:trHeight w:val="954"/>
        </w:trPr>
        <w:tc>
          <w:tcPr>
            <w:tcW w:w="851" w:type="dxa"/>
            <w:vMerge w:val="restart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AC75CC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rights    </w:t>
            </w:r>
          </w:p>
          <w:p w:rsidR="00D10369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AC75CC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AC75CC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EB2" w:rsidRPr="00AC75CC" w:rsidRDefault="00016C09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10369" w:rsidRPr="00AC75CC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970E9">
        <w:trPr>
          <w:trHeight w:val="314"/>
        </w:trPr>
        <w:tc>
          <w:tcPr>
            <w:tcW w:w="851" w:type="dxa"/>
            <w:vMerge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C75CC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AC75CC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</w:p>
          <w:p w:rsidR="00D10369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16C09" w:rsidRPr="00AC75CC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AC75CC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AE126A">
        <w:tc>
          <w:tcPr>
            <w:tcW w:w="851" w:type="dxa"/>
            <w:vMerge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C75CC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AC75CC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C75CC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Diplomacy and international relations</w:t>
            </w:r>
          </w:p>
          <w:p w:rsidR="000C4DE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AC75CC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644182">
        <w:tc>
          <w:tcPr>
            <w:tcW w:w="851" w:type="dxa"/>
            <w:vMerge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C75CC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AC75CC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AC75CC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AC75CC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AC75CC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2D7433">
        <w:tc>
          <w:tcPr>
            <w:tcW w:w="851" w:type="dxa"/>
            <w:vMerge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C75CC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AC75CC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Women in diplomacy   </w:t>
            </w:r>
          </w:p>
          <w:p w:rsidR="00DB1E40" w:rsidRPr="00AC75CC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AC75CC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AC75CC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AC75CC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AC75CC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B1E40" w:rsidRPr="00AC75CC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AC75CC" w:rsidTr="00DC1BB9">
        <w:trPr>
          <w:trHeight w:val="351"/>
        </w:trPr>
        <w:tc>
          <w:tcPr>
            <w:tcW w:w="851" w:type="dxa"/>
            <w:vMerge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AC75CC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AC75CC" w:rsidTr="00575269">
        <w:trPr>
          <w:trHeight w:val="351"/>
        </w:trPr>
        <w:tc>
          <w:tcPr>
            <w:tcW w:w="851" w:type="dxa"/>
            <w:vMerge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AC75CC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C75CC" w:rsidTr="00B512A5">
        <w:tc>
          <w:tcPr>
            <w:tcW w:w="10046" w:type="dxa"/>
            <w:gridSpan w:val="8"/>
          </w:tcPr>
          <w:p w:rsidR="00151B65" w:rsidRPr="00AC75CC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Модуль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AC75CC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new dimension of power  </w:t>
            </w:r>
          </w:p>
          <w:p w:rsidR="006774B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75578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AC75CC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FF59A6" w:rsidRPr="00AC75CC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36181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C75CC" w:rsidRPr="00AC75CC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presidential doctrine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AC75CC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AC75CC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C0020B" w:rsidRPr="00AC75CC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C374E2">
        <w:tc>
          <w:tcPr>
            <w:tcW w:w="85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AC75CC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press   </w:t>
            </w:r>
          </w:p>
          <w:p w:rsidR="00730467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275B89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AC75CC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AC75CC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AC75CC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AC75CC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AC75CC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AC75CC" w:rsidTr="00DC1BB9">
        <w:tc>
          <w:tcPr>
            <w:tcW w:w="851" w:type="dxa"/>
            <w:vMerge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AC75CC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C75CC" w:rsidTr="00A07681">
        <w:tc>
          <w:tcPr>
            <w:tcW w:w="851" w:type="dxa"/>
            <w:vMerge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C75CC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C75CC" w:rsidTr="00515202">
        <w:tc>
          <w:tcPr>
            <w:tcW w:w="10046" w:type="dxa"/>
            <w:gridSpan w:val="8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AC75CC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Speaking</w:t>
            </w:r>
          </w:p>
          <w:p w:rsidR="00E66F46" w:rsidRPr="00AC75CC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FF59A6" w:rsidRPr="00AC75CC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B1321">
        <w:tc>
          <w:tcPr>
            <w:tcW w:w="851" w:type="dxa"/>
            <w:vMerge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C75CC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402" w:type="dxa"/>
          </w:tcPr>
          <w:p w:rsidR="00D2526E" w:rsidRPr="00AC75CC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 the practice of terrorism</w:t>
            </w:r>
          </w:p>
          <w:p w:rsidR="00E66F46" w:rsidRPr="00AC75CC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AC75CC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E66F46" w:rsidRPr="00AC75CC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DD5B1B">
        <w:tc>
          <w:tcPr>
            <w:tcW w:w="851" w:type="dxa"/>
            <w:vMerge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C75CC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AC75CC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Diplomat etiquettes and protocol</w:t>
            </w:r>
          </w:p>
          <w:p w:rsidR="000B406C" w:rsidRPr="00AC75CC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AC75CC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AC75CC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B406C" w:rsidRPr="00AC75CC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9D499B">
        <w:tc>
          <w:tcPr>
            <w:tcW w:w="851" w:type="dxa"/>
            <w:vMerge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AC75CC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AC75CC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D2526E" w:rsidRPr="00AC75CC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AC75CC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AC75CC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C0020B" w:rsidRPr="00AC75CC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9E3BF5">
        <w:tc>
          <w:tcPr>
            <w:tcW w:w="851" w:type="dxa"/>
          </w:tcPr>
          <w:p w:rsidR="00D53B87" w:rsidRPr="00AC75CC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AC75CC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AC75CC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  <w:p w:rsidR="00EB2063" w:rsidRPr="00AC75CC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AC75CC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AC75CC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AC75CC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EB2063" w:rsidRPr="00AC75CC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AC75CC" w:rsidTr="00DC1BB9">
        <w:tc>
          <w:tcPr>
            <w:tcW w:w="851" w:type="dxa"/>
            <w:vMerge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AC75CC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C75CC" w:rsidTr="008B3120">
        <w:tc>
          <w:tcPr>
            <w:tcW w:w="851" w:type="dxa"/>
            <w:vMerge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C75CC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AC75C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AC75CC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AC75C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AC75CC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AC75CC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AC75CC" w:rsidSect="000B46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16C09"/>
    <w:rsid w:val="00024097"/>
    <w:rsid w:val="0003586A"/>
    <w:rsid w:val="00056696"/>
    <w:rsid w:val="00081309"/>
    <w:rsid w:val="0008145E"/>
    <w:rsid w:val="00081FC3"/>
    <w:rsid w:val="0008545D"/>
    <w:rsid w:val="000B406C"/>
    <w:rsid w:val="000B46E1"/>
    <w:rsid w:val="000C3928"/>
    <w:rsid w:val="000C4DE8"/>
    <w:rsid w:val="000E11A5"/>
    <w:rsid w:val="000F1393"/>
    <w:rsid w:val="000F2ACF"/>
    <w:rsid w:val="001176B4"/>
    <w:rsid w:val="00125297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4127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94C2F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22818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96332"/>
    <w:rsid w:val="00AC5BC6"/>
    <w:rsid w:val="00AC75CC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3</cp:revision>
  <dcterms:created xsi:type="dcterms:W3CDTF">2022-01-19T08:47:00Z</dcterms:created>
  <dcterms:modified xsi:type="dcterms:W3CDTF">2022-01-19T09:05:00Z</dcterms:modified>
</cp:coreProperties>
</file>